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E7" w:rsidRDefault="005D5CE7">
      <w:pPr>
        <w:pStyle w:val="Heading1"/>
        <w:spacing w:before="92"/>
        <w:ind w:right="422"/>
      </w:pPr>
      <w:bookmarkStart w:id="0" w:name="_GoBack"/>
      <w:bookmarkEnd w:id="0"/>
    </w:p>
    <w:p w:rsidR="005D5CE7" w:rsidRDefault="005D5CE7">
      <w:pPr>
        <w:pStyle w:val="Heading1"/>
        <w:spacing w:before="92"/>
        <w:ind w:right="422"/>
      </w:pPr>
    </w:p>
    <w:p w:rsidR="005D5CE7" w:rsidRDefault="005D5CE7">
      <w:pPr>
        <w:pStyle w:val="Heading1"/>
        <w:spacing w:before="92"/>
        <w:ind w:right="422"/>
      </w:pPr>
    </w:p>
    <w:p w:rsidR="00E75D72" w:rsidRDefault="00BF3D2A">
      <w:pPr>
        <w:pStyle w:val="Heading1"/>
        <w:spacing w:before="92"/>
        <w:ind w:right="422"/>
      </w:pPr>
      <w:r>
        <w:t>The St. Andrew’s Residence, Chatham Foundation currently seeks Board Members who:</w:t>
      </w:r>
    </w:p>
    <w:p w:rsidR="00E75D72" w:rsidRDefault="00E75D72">
      <w:pPr>
        <w:pStyle w:val="BodyText"/>
        <w:spacing w:before="1"/>
        <w:rPr>
          <w:rFonts w:ascii="Arial"/>
          <w:b/>
        </w:rPr>
      </w:pPr>
    </w:p>
    <w:p w:rsidR="00E75D72" w:rsidRDefault="00BF3D2A">
      <w:pPr>
        <w:pStyle w:val="ListParagraph"/>
        <w:numPr>
          <w:ilvl w:val="0"/>
          <w:numId w:val="1"/>
        </w:numPr>
        <w:tabs>
          <w:tab w:val="left" w:pos="819"/>
          <w:tab w:val="left" w:pos="820"/>
        </w:tabs>
        <w:ind w:right="180"/>
        <w:rPr>
          <w:sz w:val="24"/>
        </w:rPr>
      </w:pPr>
      <w:r>
        <w:rPr>
          <w:sz w:val="24"/>
        </w:rPr>
        <w:t>Have a passion for St. Andrew’s Residence and the care, programs and services</w:t>
      </w:r>
      <w:r>
        <w:rPr>
          <w:spacing w:val="-43"/>
          <w:sz w:val="24"/>
        </w:rPr>
        <w:t xml:space="preserve"> </w:t>
      </w:r>
      <w:r>
        <w:rPr>
          <w:sz w:val="24"/>
        </w:rPr>
        <w:t>provided to our residents and clients,</w:t>
      </w:r>
    </w:p>
    <w:p w:rsidR="00E75D72" w:rsidRDefault="00BF3D2A">
      <w:pPr>
        <w:pStyle w:val="ListParagraph"/>
        <w:numPr>
          <w:ilvl w:val="0"/>
          <w:numId w:val="1"/>
        </w:numPr>
        <w:tabs>
          <w:tab w:val="left" w:pos="819"/>
          <w:tab w:val="left" w:pos="820"/>
        </w:tabs>
        <w:ind w:right="546"/>
        <w:rPr>
          <w:sz w:val="24"/>
        </w:rPr>
      </w:pPr>
      <w:r>
        <w:rPr>
          <w:sz w:val="24"/>
        </w:rPr>
        <w:t>Act</w:t>
      </w:r>
      <w:r>
        <w:rPr>
          <w:spacing w:val="-5"/>
          <w:sz w:val="24"/>
        </w:rPr>
        <w:t xml:space="preserve"> </w:t>
      </w:r>
      <w:r>
        <w:rPr>
          <w:sz w:val="24"/>
        </w:rPr>
        <w:t>as</w:t>
      </w:r>
      <w:r>
        <w:rPr>
          <w:spacing w:val="-4"/>
          <w:sz w:val="24"/>
        </w:rPr>
        <w:t xml:space="preserve"> </w:t>
      </w:r>
      <w:r>
        <w:rPr>
          <w:sz w:val="24"/>
        </w:rPr>
        <w:t>ambassadors,</w:t>
      </w:r>
      <w:r>
        <w:rPr>
          <w:spacing w:val="-4"/>
          <w:sz w:val="24"/>
        </w:rPr>
        <w:t xml:space="preserve"> </w:t>
      </w:r>
      <w:r>
        <w:rPr>
          <w:sz w:val="24"/>
        </w:rPr>
        <w:t>promoting</w:t>
      </w:r>
      <w:r>
        <w:rPr>
          <w:spacing w:val="-5"/>
          <w:sz w:val="24"/>
        </w:rPr>
        <w:t xml:space="preserve"> </w:t>
      </w:r>
      <w:r>
        <w:rPr>
          <w:sz w:val="24"/>
        </w:rPr>
        <w:t>St.</w:t>
      </w:r>
      <w:r>
        <w:rPr>
          <w:spacing w:val="-17"/>
          <w:sz w:val="24"/>
        </w:rPr>
        <w:t xml:space="preserve"> </w:t>
      </w:r>
      <w:r>
        <w:rPr>
          <w:sz w:val="24"/>
        </w:rPr>
        <w:t>Andrew’s</w:t>
      </w:r>
      <w:r>
        <w:rPr>
          <w:spacing w:val="-4"/>
          <w:sz w:val="24"/>
        </w:rPr>
        <w:t xml:space="preserve"> </w:t>
      </w:r>
      <w:r>
        <w:rPr>
          <w:sz w:val="24"/>
        </w:rPr>
        <w:t>Residence</w:t>
      </w:r>
      <w:r>
        <w:rPr>
          <w:spacing w:val="-4"/>
          <w:sz w:val="24"/>
        </w:rPr>
        <w:t xml:space="preserve"> </w:t>
      </w:r>
      <w:r>
        <w:rPr>
          <w:sz w:val="24"/>
        </w:rPr>
        <w:t>and</w:t>
      </w:r>
      <w:r>
        <w:rPr>
          <w:spacing w:val="-5"/>
          <w:sz w:val="24"/>
        </w:rPr>
        <w:t xml:space="preserve"> </w:t>
      </w:r>
      <w:r>
        <w:rPr>
          <w:sz w:val="24"/>
        </w:rPr>
        <w:t>St.</w:t>
      </w:r>
      <w:r>
        <w:rPr>
          <w:spacing w:val="-17"/>
          <w:sz w:val="24"/>
        </w:rPr>
        <w:t xml:space="preserve"> </w:t>
      </w:r>
      <w:r>
        <w:rPr>
          <w:sz w:val="24"/>
        </w:rPr>
        <w:t>Andrew’s</w:t>
      </w:r>
      <w:r>
        <w:rPr>
          <w:spacing w:val="-4"/>
          <w:sz w:val="24"/>
        </w:rPr>
        <w:t xml:space="preserve"> </w:t>
      </w:r>
      <w:r>
        <w:rPr>
          <w:sz w:val="24"/>
        </w:rPr>
        <w:t>Residence, Chatham Foundation and engaging others in the activities of our</w:t>
      </w:r>
      <w:r>
        <w:rPr>
          <w:spacing w:val="-3"/>
          <w:sz w:val="24"/>
        </w:rPr>
        <w:t xml:space="preserve"> </w:t>
      </w:r>
      <w:r>
        <w:rPr>
          <w:sz w:val="24"/>
        </w:rPr>
        <w:t>organization(s)</w:t>
      </w:r>
    </w:p>
    <w:p w:rsidR="00E75D72" w:rsidRDefault="00BF3D2A">
      <w:pPr>
        <w:pStyle w:val="ListParagraph"/>
        <w:numPr>
          <w:ilvl w:val="0"/>
          <w:numId w:val="1"/>
        </w:numPr>
        <w:tabs>
          <w:tab w:val="left" w:pos="819"/>
          <w:tab w:val="left" w:pos="820"/>
        </w:tabs>
        <w:ind w:right="286"/>
        <w:rPr>
          <w:sz w:val="24"/>
        </w:rPr>
      </w:pPr>
      <w:r>
        <w:rPr>
          <w:sz w:val="24"/>
        </w:rPr>
        <w:t xml:space="preserve">Understand our community and its needs as well as a vested interest in supporting the Foundation in ensuring that Seniors are provided with quality, </w:t>
      </w:r>
      <w:r>
        <w:rPr>
          <w:spacing w:val="-3"/>
          <w:sz w:val="24"/>
        </w:rPr>
        <w:t xml:space="preserve">affordable </w:t>
      </w:r>
      <w:r>
        <w:rPr>
          <w:sz w:val="24"/>
        </w:rPr>
        <w:t>care,</w:t>
      </w:r>
    </w:p>
    <w:p w:rsidR="00E75D72" w:rsidRDefault="00BF3D2A">
      <w:pPr>
        <w:pStyle w:val="ListParagraph"/>
        <w:numPr>
          <w:ilvl w:val="0"/>
          <w:numId w:val="1"/>
        </w:numPr>
        <w:tabs>
          <w:tab w:val="left" w:pos="819"/>
          <w:tab w:val="left" w:pos="820"/>
        </w:tabs>
        <w:ind w:right="381"/>
        <w:rPr>
          <w:sz w:val="24"/>
        </w:rPr>
      </w:pPr>
      <w:r>
        <w:rPr>
          <w:sz w:val="24"/>
        </w:rPr>
        <w:t xml:space="preserve">Have some previous board experience or a demonstrated understanding of the role of </w:t>
      </w:r>
      <w:r>
        <w:rPr>
          <w:spacing w:val="-17"/>
          <w:sz w:val="24"/>
        </w:rPr>
        <w:t xml:space="preserve">a </w:t>
      </w:r>
      <w:r>
        <w:rPr>
          <w:sz w:val="24"/>
        </w:rPr>
        <w:t>Board in the non-for-profit</w:t>
      </w:r>
      <w:r>
        <w:rPr>
          <w:spacing w:val="-1"/>
          <w:sz w:val="24"/>
        </w:rPr>
        <w:t xml:space="preserve"> </w:t>
      </w:r>
      <w:r>
        <w:rPr>
          <w:sz w:val="24"/>
        </w:rPr>
        <w:t>sector,</w:t>
      </w:r>
    </w:p>
    <w:p w:rsidR="00E75D72" w:rsidRDefault="00BF3D2A">
      <w:pPr>
        <w:pStyle w:val="ListParagraph"/>
        <w:numPr>
          <w:ilvl w:val="0"/>
          <w:numId w:val="1"/>
        </w:numPr>
        <w:tabs>
          <w:tab w:val="left" w:pos="819"/>
          <w:tab w:val="left" w:pos="820"/>
        </w:tabs>
        <w:ind w:right="304"/>
        <w:rPr>
          <w:sz w:val="24"/>
        </w:rPr>
      </w:pPr>
      <w:r>
        <w:rPr>
          <w:sz w:val="24"/>
        </w:rPr>
        <w:t xml:space="preserve">Can contribute skills or expertise that will benefit the organization as determined by </w:t>
      </w:r>
      <w:r>
        <w:rPr>
          <w:spacing w:val="-6"/>
          <w:sz w:val="24"/>
        </w:rPr>
        <w:t xml:space="preserve">the </w:t>
      </w:r>
      <w:r>
        <w:rPr>
          <w:sz w:val="24"/>
        </w:rPr>
        <w:t>Board (financial, accounting, marketing, special events, project management, fund management, donor development, communications, community knowledge)</w:t>
      </w:r>
    </w:p>
    <w:p w:rsidR="00E75D72" w:rsidRDefault="00E75D72">
      <w:pPr>
        <w:pStyle w:val="BodyText"/>
        <w:spacing w:before="5"/>
        <w:rPr>
          <w:sz w:val="34"/>
        </w:rPr>
      </w:pPr>
    </w:p>
    <w:p w:rsidR="00E75D72" w:rsidRDefault="00BF3D2A">
      <w:pPr>
        <w:pStyle w:val="Heading1"/>
      </w:pPr>
      <w:r>
        <w:t>Our Mission:</w:t>
      </w:r>
    </w:p>
    <w:p w:rsidR="00E75D72" w:rsidRDefault="00BF3D2A">
      <w:pPr>
        <w:pStyle w:val="BodyText"/>
        <w:spacing w:before="120"/>
        <w:ind w:left="100" w:right="422"/>
      </w:pPr>
      <w:r>
        <w:t>To ensure the financial stability of the Foundation in order to make St. Andrew’s Residence a home where seniors enjoy an exceptional quality of life and well-being now and in the future.</w:t>
      </w:r>
    </w:p>
    <w:p w:rsidR="00E75D72" w:rsidRDefault="00BF3D2A">
      <w:pPr>
        <w:pStyle w:val="Heading1"/>
        <w:spacing w:before="177"/>
      </w:pPr>
      <w:r>
        <w:t>Our Vision:</w:t>
      </w:r>
    </w:p>
    <w:p w:rsidR="00E75D72" w:rsidRDefault="00BF3D2A">
      <w:pPr>
        <w:pStyle w:val="BodyText"/>
        <w:spacing w:before="200"/>
        <w:ind w:left="100"/>
      </w:pPr>
      <w:r>
        <w:t>To gain the respect, trust and financial support of the community for the purposes of ensuring the Foundation's assets will continue to support the Residence both in the present and in the future. The Residence receives no Ministry funding for its core programs offered.</w:t>
      </w:r>
    </w:p>
    <w:p w:rsidR="00E75D72" w:rsidRDefault="00E75D72">
      <w:pPr>
        <w:pStyle w:val="BodyText"/>
        <w:spacing w:before="10"/>
        <w:rPr>
          <w:sz w:val="25"/>
        </w:rPr>
      </w:pPr>
    </w:p>
    <w:p w:rsidR="00E75D72" w:rsidRDefault="00BF3D2A">
      <w:pPr>
        <w:pStyle w:val="Heading1"/>
      </w:pPr>
      <w:r>
        <w:t>Background:</w:t>
      </w:r>
    </w:p>
    <w:p w:rsidR="00E75D72" w:rsidRDefault="00BF3D2A">
      <w:pPr>
        <w:pStyle w:val="BodyText"/>
        <w:spacing w:before="120"/>
        <w:ind w:left="100" w:right="315"/>
      </w:pPr>
      <w:r>
        <w:t>Incorporated in 1992, the St. Andrew’s Residence, Chatham Foundation proudly continues the tradition begun by the founders of St. Andrew’s Residence in 1967 by acquiring funds to support;</w:t>
      </w:r>
    </w:p>
    <w:p w:rsidR="00E75D72" w:rsidRDefault="00BF3D2A">
      <w:pPr>
        <w:pStyle w:val="ListParagraph"/>
        <w:numPr>
          <w:ilvl w:val="0"/>
          <w:numId w:val="1"/>
        </w:numPr>
        <w:tabs>
          <w:tab w:val="left" w:pos="819"/>
          <w:tab w:val="left" w:pos="820"/>
        </w:tabs>
        <w:rPr>
          <w:sz w:val="24"/>
        </w:rPr>
      </w:pPr>
      <w:r>
        <w:rPr>
          <w:sz w:val="24"/>
        </w:rPr>
        <w:t>the work of caring for our residents and clients,</w:t>
      </w:r>
    </w:p>
    <w:p w:rsidR="00E75D72" w:rsidRDefault="00BF3D2A">
      <w:pPr>
        <w:pStyle w:val="ListParagraph"/>
        <w:numPr>
          <w:ilvl w:val="0"/>
          <w:numId w:val="1"/>
        </w:numPr>
        <w:tabs>
          <w:tab w:val="left" w:pos="819"/>
          <w:tab w:val="left" w:pos="820"/>
        </w:tabs>
        <w:rPr>
          <w:sz w:val="24"/>
        </w:rPr>
      </w:pPr>
      <w:r>
        <w:rPr>
          <w:sz w:val="24"/>
        </w:rPr>
        <w:t>needed capital improvement projects, as well as,</w:t>
      </w:r>
    </w:p>
    <w:p w:rsidR="00E75D72" w:rsidRDefault="00BF3D2A">
      <w:pPr>
        <w:pStyle w:val="ListParagraph"/>
        <w:numPr>
          <w:ilvl w:val="0"/>
          <w:numId w:val="1"/>
        </w:numPr>
        <w:tabs>
          <w:tab w:val="left" w:pos="819"/>
          <w:tab w:val="left" w:pos="820"/>
        </w:tabs>
        <w:rPr>
          <w:sz w:val="24"/>
        </w:rPr>
      </w:pPr>
      <w:r>
        <w:rPr>
          <w:sz w:val="24"/>
        </w:rPr>
        <w:t>services and programs provided</w:t>
      </w:r>
    </w:p>
    <w:p w:rsidR="00E75D72" w:rsidRDefault="00BF3D2A">
      <w:pPr>
        <w:pStyle w:val="Heading1"/>
        <w:spacing w:before="171"/>
      </w:pPr>
      <w:r>
        <w:t>What we expect from our Directors:</w:t>
      </w:r>
    </w:p>
    <w:p w:rsidR="00E75D72" w:rsidRDefault="00BF3D2A">
      <w:pPr>
        <w:pStyle w:val="BodyText"/>
        <w:spacing w:before="90"/>
        <w:ind w:left="100" w:right="315"/>
      </w:pPr>
      <w:r>
        <w:t>Currently, the Board of Directors meets a minimum of 4 times/yr. We expect our Directors to attend the majority of meetings as well as support and participate in Residence and Foundation events. The time commitment for Directors is between 4-6 hours a month. This time includes working on Board Governance and being engaged in St. Andrew’s Residence /Foundation initiatives.</w:t>
      </w:r>
    </w:p>
    <w:p w:rsidR="00E75D72" w:rsidRDefault="00E75D72">
      <w:pPr>
        <w:pStyle w:val="BodyText"/>
      </w:pPr>
    </w:p>
    <w:p w:rsidR="00E75D72" w:rsidRDefault="00BF3D2A">
      <w:pPr>
        <w:pStyle w:val="BodyText"/>
        <w:ind w:left="100" w:right="222"/>
        <w:jc w:val="both"/>
      </w:pPr>
      <w:r>
        <w:t xml:space="preserve">St. Andrew’s Residence, Chatham Foundation is a legally incorporated (in Ontario), non-profit, registered charitable organization. Directors are responsible for representing the interests of the organization and ensuring we meet our Mission. When directing the affairs of the organization, the board must act within the </w:t>
      </w:r>
      <w:r>
        <w:rPr>
          <w:spacing w:val="-4"/>
        </w:rPr>
        <w:t xml:space="preserve">law, </w:t>
      </w:r>
      <w:r>
        <w:t xml:space="preserve">as well as participate in friend-raising and donor </w:t>
      </w:r>
      <w:r>
        <w:rPr>
          <w:spacing w:val="-2"/>
        </w:rPr>
        <w:t>stewardship.</w:t>
      </w:r>
    </w:p>
    <w:p w:rsidR="00E75D72" w:rsidRDefault="00E75D72">
      <w:pPr>
        <w:pStyle w:val="BodyText"/>
      </w:pPr>
    </w:p>
    <w:p w:rsidR="00E75D72" w:rsidRDefault="00BF3D2A">
      <w:pPr>
        <w:pStyle w:val="BodyText"/>
        <w:ind w:left="100" w:right="348"/>
        <w:jc w:val="both"/>
      </w:pPr>
      <w:r>
        <w:t>Directors shall be elected for a two (2) year term and may be reappointed for succeeding terms not exceeding 3 consecutive terms.</w:t>
      </w:r>
    </w:p>
    <w:sectPr w:rsidR="00E75D72" w:rsidSect="005D5CE7">
      <w:headerReference w:type="default" r:id="rId8"/>
      <w:footerReference w:type="default" r:id="rId9"/>
      <w:pgSz w:w="12240" w:h="15840"/>
      <w:pgMar w:top="720" w:right="720" w:bottom="567" w:left="720" w:header="748" w:footer="12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92" w:rsidRDefault="00926392">
      <w:r>
        <w:separator/>
      </w:r>
    </w:p>
  </w:endnote>
  <w:endnote w:type="continuationSeparator" w:id="0">
    <w:p w:rsidR="00926392" w:rsidRDefault="009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2" w:rsidRDefault="00BD1260">
    <w:pPr>
      <w:pStyle w:val="BodyText"/>
      <w:spacing w:line="14" w:lineRule="auto"/>
      <w:rPr>
        <w:sz w:val="20"/>
      </w:rPr>
    </w:pPr>
    <w:r>
      <w:rPr>
        <w:noProof/>
      </w:rPr>
      <mc:AlternateContent>
        <mc:Choice Requires="wps">
          <w:drawing>
            <wp:anchor distT="0" distB="0" distL="114300" distR="114300" simplePos="0" relativeHeight="251578368" behindDoc="1" locked="0" layoutInCell="1" allowOverlap="1">
              <wp:simplePos x="0" y="0"/>
              <wp:positionH relativeFrom="page">
                <wp:posOffset>901700</wp:posOffset>
              </wp:positionH>
              <wp:positionV relativeFrom="page">
                <wp:posOffset>9347200</wp:posOffset>
              </wp:positionV>
              <wp:extent cx="2164715" cy="335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72" w:rsidRPr="005D5CE7" w:rsidRDefault="00BF3D2A">
                          <w:pPr>
                            <w:spacing w:line="244" w:lineRule="exact"/>
                            <w:ind w:left="20"/>
                            <w:rPr>
                              <w:rFonts w:ascii="Calibri"/>
                              <w:sz w:val="18"/>
                              <w:szCs w:val="18"/>
                            </w:rPr>
                          </w:pPr>
                          <w:r w:rsidRPr="005D5CE7">
                            <w:rPr>
                              <w:rFonts w:ascii="Calibri"/>
                              <w:spacing w:val="-6"/>
                              <w:sz w:val="18"/>
                              <w:szCs w:val="18"/>
                            </w:rPr>
                            <w:t xml:space="preserve">STAR </w:t>
                          </w:r>
                          <w:r w:rsidRPr="005D5CE7">
                            <w:rPr>
                              <w:rFonts w:ascii="Calibri"/>
                              <w:sz w:val="18"/>
                              <w:szCs w:val="18"/>
                            </w:rPr>
                            <w:t>Foundation-Director Description</w:t>
                          </w:r>
                        </w:p>
                        <w:p w:rsidR="00E75D72" w:rsidRPr="005D5CE7" w:rsidRDefault="005D5CE7">
                          <w:pPr>
                            <w:ind w:left="20"/>
                            <w:rPr>
                              <w:rFonts w:ascii="Calibri"/>
                              <w:sz w:val="18"/>
                              <w:szCs w:val="18"/>
                            </w:rPr>
                          </w:pPr>
                          <w:r w:rsidRPr="005D5CE7">
                            <w:rPr>
                              <w:rFonts w:ascii="Calibri"/>
                              <w:sz w:val="18"/>
                              <w:szCs w:val="18"/>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6pt;width:170.45pt;height:26.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Cs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" filled="f" stroked="f">
              <v:textbox inset="0,0,0,0">
                <w:txbxContent>
                  <w:p w:rsidR="00E75D72" w:rsidRPr="005D5CE7" w:rsidRDefault="00BF3D2A">
                    <w:pPr>
                      <w:spacing w:line="244" w:lineRule="exact"/>
                      <w:ind w:left="20"/>
                      <w:rPr>
                        <w:rFonts w:ascii="Calibri"/>
                        <w:sz w:val="18"/>
                        <w:szCs w:val="18"/>
                      </w:rPr>
                    </w:pPr>
                    <w:r w:rsidRPr="005D5CE7">
                      <w:rPr>
                        <w:rFonts w:ascii="Calibri"/>
                        <w:spacing w:val="-6"/>
                        <w:sz w:val="18"/>
                        <w:szCs w:val="18"/>
                      </w:rPr>
                      <w:t xml:space="preserve">STAR </w:t>
                    </w:r>
                    <w:r w:rsidRPr="005D5CE7">
                      <w:rPr>
                        <w:rFonts w:ascii="Calibri"/>
                        <w:sz w:val="18"/>
                        <w:szCs w:val="18"/>
                      </w:rPr>
                      <w:t>Foundation-Director Description</w:t>
                    </w:r>
                  </w:p>
                  <w:p w:rsidR="00E75D72" w:rsidRPr="005D5CE7" w:rsidRDefault="005D5CE7">
                    <w:pPr>
                      <w:ind w:left="20"/>
                      <w:rPr>
                        <w:rFonts w:ascii="Calibri"/>
                        <w:sz w:val="18"/>
                        <w:szCs w:val="18"/>
                      </w:rPr>
                    </w:pPr>
                    <w:r w:rsidRPr="005D5CE7">
                      <w:rPr>
                        <w:rFonts w:ascii="Calibri"/>
                        <w:sz w:val="18"/>
                        <w:szCs w:val="18"/>
                      </w:rPr>
                      <w:t>June 2022</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simplePos x="0" y="0"/>
              <wp:positionH relativeFrom="page">
                <wp:posOffset>6209665</wp:posOffset>
              </wp:positionH>
              <wp:positionV relativeFrom="page">
                <wp:posOffset>9095105</wp:posOffset>
              </wp:positionV>
              <wp:extent cx="661035"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72" w:rsidRDefault="00E75D72">
                          <w:pPr>
                            <w:spacing w:line="264" w:lineRule="exact"/>
                            <w:ind w:left="20"/>
                            <w:rPr>
                              <w:rFonts w:asci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8.95pt;margin-top:716.15pt;width:52.05pt;height:1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Fsg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" filled="f" stroked="f">
              <v:textbox inset="0,0,0,0">
                <w:txbxContent>
                  <w:p w:rsidR="00E75D72" w:rsidRDefault="00E75D72">
                    <w:pPr>
                      <w:spacing w:line="264" w:lineRule="exact"/>
                      <w:ind w:left="20"/>
                      <w:rPr>
                        <w:rFonts w:ascii="Calibri"/>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92" w:rsidRDefault="00926392">
      <w:r>
        <w:separator/>
      </w:r>
    </w:p>
  </w:footnote>
  <w:footnote w:type="continuationSeparator" w:id="0">
    <w:p w:rsidR="00926392" w:rsidRDefault="0092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2" w:rsidRDefault="005D5CE7">
    <w:pPr>
      <w:pStyle w:val="BodyText"/>
      <w:spacing w:line="14" w:lineRule="auto"/>
      <w:rPr>
        <w:sz w:val="20"/>
      </w:rPr>
    </w:pPr>
    <w:r>
      <w:rPr>
        <w:noProof/>
      </w:rPr>
      <w:drawing>
        <wp:anchor distT="0" distB="0" distL="0" distR="0" simplePos="0" relativeHeight="251661312" behindDoc="1" locked="0" layoutInCell="1" allowOverlap="1">
          <wp:simplePos x="0" y="0"/>
          <wp:positionH relativeFrom="page">
            <wp:posOffset>2967990</wp:posOffset>
          </wp:positionH>
          <wp:positionV relativeFrom="page">
            <wp:posOffset>836930</wp:posOffset>
          </wp:positionV>
          <wp:extent cx="3209925" cy="136954"/>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209925" cy="136954"/>
                  </a:xfrm>
                  <a:prstGeom prst="rect">
                    <a:avLst/>
                  </a:prstGeom>
                </pic:spPr>
              </pic:pic>
            </a:graphicData>
          </a:graphic>
        </wp:anchor>
      </w:drawing>
    </w:r>
    <w:r w:rsidR="00BF3D2A">
      <w:rPr>
        <w:noProof/>
      </w:rPr>
      <w:drawing>
        <wp:anchor distT="0" distB="0" distL="0" distR="0" simplePos="0" relativeHeight="251656192" behindDoc="1" locked="0" layoutInCell="1" allowOverlap="1">
          <wp:simplePos x="0" y="0"/>
          <wp:positionH relativeFrom="page">
            <wp:posOffset>979170</wp:posOffset>
          </wp:positionH>
          <wp:positionV relativeFrom="page">
            <wp:posOffset>232410</wp:posOffset>
          </wp:positionV>
          <wp:extent cx="1543050" cy="80009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543050" cy="8000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450F"/>
    <w:multiLevelType w:val="hybridMultilevel"/>
    <w:tmpl w:val="3B4A0908"/>
    <w:lvl w:ilvl="0" w:tplc="CCE63538">
      <w:numFmt w:val="bullet"/>
      <w:lvlText w:val="●"/>
      <w:lvlJc w:val="left"/>
      <w:pPr>
        <w:ind w:left="820" w:hanging="360"/>
      </w:pPr>
      <w:rPr>
        <w:rFonts w:ascii="Arial" w:eastAsia="Arial" w:hAnsi="Arial" w:cs="Arial" w:hint="default"/>
        <w:spacing w:val="-14"/>
        <w:w w:val="100"/>
        <w:sz w:val="24"/>
        <w:szCs w:val="24"/>
      </w:rPr>
    </w:lvl>
    <w:lvl w:ilvl="1" w:tplc="007A939C">
      <w:numFmt w:val="bullet"/>
      <w:lvlText w:val="•"/>
      <w:lvlJc w:val="left"/>
      <w:pPr>
        <w:ind w:left="1692" w:hanging="360"/>
      </w:pPr>
      <w:rPr>
        <w:rFonts w:hint="default"/>
      </w:rPr>
    </w:lvl>
    <w:lvl w:ilvl="2" w:tplc="742C2F78">
      <w:numFmt w:val="bullet"/>
      <w:lvlText w:val="•"/>
      <w:lvlJc w:val="left"/>
      <w:pPr>
        <w:ind w:left="2564" w:hanging="360"/>
      </w:pPr>
      <w:rPr>
        <w:rFonts w:hint="default"/>
      </w:rPr>
    </w:lvl>
    <w:lvl w:ilvl="3" w:tplc="545CB2B8">
      <w:numFmt w:val="bullet"/>
      <w:lvlText w:val="•"/>
      <w:lvlJc w:val="left"/>
      <w:pPr>
        <w:ind w:left="3436" w:hanging="360"/>
      </w:pPr>
      <w:rPr>
        <w:rFonts w:hint="default"/>
      </w:rPr>
    </w:lvl>
    <w:lvl w:ilvl="4" w:tplc="C3EA821E">
      <w:numFmt w:val="bullet"/>
      <w:lvlText w:val="•"/>
      <w:lvlJc w:val="left"/>
      <w:pPr>
        <w:ind w:left="4308" w:hanging="360"/>
      </w:pPr>
      <w:rPr>
        <w:rFonts w:hint="default"/>
      </w:rPr>
    </w:lvl>
    <w:lvl w:ilvl="5" w:tplc="3D74DE8A">
      <w:numFmt w:val="bullet"/>
      <w:lvlText w:val="•"/>
      <w:lvlJc w:val="left"/>
      <w:pPr>
        <w:ind w:left="5180" w:hanging="360"/>
      </w:pPr>
      <w:rPr>
        <w:rFonts w:hint="default"/>
      </w:rPr>
    </w:lvl>
    <w:lvl w:ilvl="6" w:tplc="E1365196">
      <w:numFmt w:val="bullet"/>
      <w:lvlText w:val="•"/>
      <w:lvlJc w:val="left"/>
      <w:pPr>
        <w:ind w:left="6052" w:hanging="360"/>
      </w:pPr>
      <w:rPr>
        <w:rFonts w:hint="default"/>
      </w:rPr>
    </w:lvl>
    <w:lvl w:ilvl="7" w:tplc="61B2726E">
      <w:numFmt w:val="bullet"/>
      <w:lvlText w:val="•"/>
      <w:lvlJc w:val="left"/>
      <w:pPr>
        <w:ind w:left="6924" w:hanging="360"/>
      </w:pPr>
      <w:rPr>
        <w:rFonts w:hint="default"/>
      </w:rPr>
    </w:lvl>
    <w:lvl w:ilvl="8" w:tplc="7C1CD996">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72"/>
    <w:rsid w:val="0047068C"/>
    <w:rsid w:val="005D5CE7"/>
    <w:rsid w:val="00926392"/>
    <w:rsid w:val="00BD1260"/>
    <w:rsid w:val="00BF3D2A"/>
    <w:rsid w:val="00E75D72"/>
    <w:rsid w:val="00F87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CE7"/>
    <w:pPr>
      <w:tabs>
        <w:tab w:val="center" w:pos="4680"/>
        <w:tab w:val="right" w:pos="9360"/>
      </w:tabs>
    </w:pPr>
  </w:style>
  <w:style w:type="character" w:customStyle="1" w:styleId="HeaderChar">
    <w:name w:val="Header Char"/>
    <w:basedOn w:val="DefaultParagraphFont"/>
    <w:link w:val="Header"/>
    <w:uiPriority w:val="99"/>
    <w:rsid w:val="005D5CE7"/>
    <w:rPr>
      <w:rFonts w:ascii="Times New Roman" w:eastAsia="Times New Roman" w:hAnsi="Times New Roman" w:cs="Times New Roman"/>
    </w:rPr>
  </w:style>
  <w:style w:type="paragraph" w:styleId="Footer">
    <w:name w:val="footer"/>
    <w:basedOn w:val="Normal"/>
    <w:link w:val="FooterChar"/>
    <w:uiPriority w:val="99"/>
    <w:unhideWhenUsed/>
    <w:rsid w:val="005D5CE7"/>
    <w:pPr>
      <w:tabs>
        <w:tab w:val="center" w:pos="4680"/>
        <w:tab w:val="right" w:pos="9360"/>
      </w:tabs>
    </w:pPr>
  </w:style>
  <w:style w:type="character" w:customStyle="1" w:styleId="FooterChar">
    <w:name w:val="Footer Char"/>
    <w:basedOn w:val="DefaultParagraphFont"/>
    <w:link w:val="Footer"/>
    <w:uiPriority w:val="99"/>
    <w:rsid w:val="005D5CE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CE7"/>
    <w:pPr>
      <w:tabs>
        <w:tab w:val="center" w:pos="4680"/>
        <w:tab w:val="right" w:pos="9360"/>
      </w:tabs>
    </w:pPr>
  </w:style>
  <w:style w:type="character" w:customStyle="1" w:styleId="HeaderChar">
    <w:name w:val="Header Char"/>
    <w:basedOn w:val="DefaultParagraphFont"/>
    <w:link w:val="Header"/>
    <w:uiPriority w:val="99"/>
    <w:rsid w:val="005D5CE7"/>
    <w:rPr>
      <w:rFonts w:ascii="Times New Roman" w:eastAsia="Times New Roman" w:hAnsi="Times New Roman" w:cs="Times New Roman"/>
    </w:rPr>
  </w:style>
  <w:style w:type="paragraph" w:styleId="Footer">
    <w:name w:val="footer"/>
    <w:basedOn w:val="Normal"/>
    <w:link w:val="FooterChar"/>
    <w:uiPriority w:val="99"/>
    <w:unhideWhenUsed/>
    <w:rsid w:val="005D5CE7"/>
    <w:pPr>
      <w:tabs>
        <w:tab w:val="center" w:pos="4680"/>
        <w:tab w:val="right" w:pos="9360"/>
      </w:tabs>
    </w:pPr>
  </w:style>
  <w:style w:type="character" w:customStyle="1" w:styleId="FooterChar">
    <w:name w:val="Footer Char"/>
    <w:basedOn w:val="DefaultParagraphFont"/>
    <w:link w:val="Footer"/>
    <w:uiPriority w:val="99"/>
    <w:rsid w:val="005D5C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Andrew's Residence Chatham Foundation BoD profile for recruitment-CE-July 2021-draft mission</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Residence Chatham Foundation BoD profile for recruitment-CE-July 2021-draft mission</dc:title>
  <dc:creator>Lynn</dc:creator>
  <cp:lastModifiedBy>Jeremy</cp:lastModifiedBy>
  <cp:revision>2</cp:revision>
  <dcterms:created xsi:type="dcterms:W3CDTF">2022-08-04T16:56:00Z</dcterms:created>
  <dcterms:modified xsi:type="dcterms:W3CDTF">2022-08-04T16:56:00Z</dcterms:modified>
</cp:coreProperties>
</file>